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autoSpaceDE w:val="false"/>
        <w:spacing w:lineRule="auto" w:line="240" w:before="0" w:after="0"/>
        <w:jc w:val="center"/>
        <w:rPr>
          <w:rFonts w:ascii="Calibri" w:hAnsi="Calibri" w:eastAsia="UKMVCK蠑ｫCalibri-Bold" w:cs="Calibri"/>
          <w:b/>
          <w:bCs/>
          <w:kern w:val="0"/>
          <w:lang w:val="el-GR"/>
        </w:rPr>
      </w:pPr>
      <w:r>
        <w:rPr>
          <w:rFonts w:eastAsia="UKMVCK蠑ｫCalibri-Bold" w:cs="Calibri" w:ascii="Calibri" w:hAnsi="Calibri"/>
          <w:b/>
          <w:bCs/>
          <w:kern w:val="0"/>
          <w:lang w:val="el-GR"/>
        </w:rPr>
      </w:r>
    </w:p>
    <w:p>
      <w:pPr>
        <w:pStyle w:val="Style16"/>
        <w:autoSpaceDE w:val="false"/>
        <w:spacing w:lineRule="auto" w:line="240" w:before="0" w:after="0"/>
        <w:jc w:val="center"/>
        <w:rPr>
          <w:rFonts w:ascii="Calibri" w:hAnsi="Calibri" w:eastAsia="UKMVCK蠑ｫCalibri-Bold" w:cs="Calibri"/>
          <w:b/>
          <w:bCs/>
          <w:kern w:val="0"/>
          <w:lang w:val="el-GR"/>
        </w:rPr>
      </w:pPr>
      <w:r>
        <w:rPr>
          <w:rFonts w:eastAsia="UKMVCK蠑ｫCalibri-Bold" w:cs="Calibri" w:ascii="Calibri" w:hAnsi="Calibri"/>
          <w:b/>
          <w:bCs/>
          <w:kern w:val="0"/>
          <w:lang w:val="el-GR"/>
        </w:rPr>
        <w:t>Αναλυτικός πίνακας ανώτατης διάρκειας φοίτησης ανά ακαδ.έτος εισαγωγής</w:t>
      </w:r>
    </w:p>
    <w:p>
      <w:pPr>
        <w:pStyle w:val="Style16"/>
        <w:jc w:val="center"/>
        <w:rPr>
          <w:rFonts w:ascii="Calibri" w:hAnsi="Calibri" w:eastAsia="UKMVCK蠑ｫCalibri-Bold" w:cs="Calibri"/>
          <w:b/>
          <w:bCs/>
          <w:kern w:val="0"/>
          <w:lang w:val="el-GR"/>
        </w:rPr>
      </w:pPr>
      <w:r>
        <w:rPr>
          <w:rFonts w:eastAsia="UKMVCK蠑ｫCalibri-Bold" w:cs="Calibri" w:ascii="Calibri" w:hAnsi="Calibri"/>
          <w:b/>
          <w:bCs/>
          <w:kern w:val="0"/>
          <w:lang w:val="el-GR"/>
        </w:rPr>
        <w:t>Για προγράμματα διάρκειας 8 ακαδημαϊκών εξαμήνων (ν=4 έτη σπουδών)</w:t>
      </w:r>
    </w:p>
    <w:tbl>
      <w:tblPr>
        <w:tblW w:w="11239" w:type="dxa"/>
        <w:jc w:val="left"/>
        <w:tblInd w:w="-9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398"/>
        <w:gridCol w:w="1134"/>
        <w:gridCol w:w="6095"/>
        <w:gridCol w:w="40"/>
      </w:tblGrid>
      <w:tr>
        <w:trPr/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D9D9D9" w:val="clear"/>
          </w:tcPr>
          <w:p>
            <w:pPr>
              <w:pStyle w:val="Style16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cs="Calibri" w:ascii="Calibri" w:hAnsi="Calibri"/>
                <w:sz w:val="20"/>
                <w:szCs w:val="20"/>
                <w:lang w:val="el-GR"/>
              </w:rPr>
              <w:t>Ακαδ. έτος εισαγωγής</w:t>
            </w:r>
          </w:p>
        </w:tc>
        <w:tc>
          <w:tcPr>
            <w:tcW w:w="239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D9D9D9" w:val="clear"/>
          </w:tcPr>
          <w:p>
            <w:pPr>
              <w:pStyle w:val="Style16"/>
              <w:spacing w:lineRule="auto" w:line="240"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l-GR"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  <w:lang w:val="el-GR"/>
              </w:rPr>
              <w:t>Διαγραφή στη λήξη</w:t>
            </w:r>
          </w:p>
          <w:p>
            <w:pPr>
              <w:pStyle w:val="Style16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  <w:lang w:val="el-GR"/>
              </w:rPr>
            </w:pPr>
            <w:r>
              <w:rPr>
                <w:rFonts w:cs="Calibri" w:ascii="Calibri" w:hAnsi="Calibri"/>
                <w:sz w:val="20"/>
                <w:szCs w:val="20"/>
                <w:lang w:val="el-GR"/>
              </w:rPr>
              <w:t>ακαδ. έτους συμπεριλαμβανομένης της επαναληπτικής εξεταστικής του Σεπτεμβρίου</w:t>
            </w:r>
          </w:p>
        </w:tc>
        <w:tc>
          <w:tcPr>
            <w:tcW w:w="7229" w:type="dxa"/>
            <w:gridSpan w:val="2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D9D9D9" w:val="clear"/>
          </w:tcPr>
          <w:p>
            <w:pPr>
              <w:pStyle w:val="Style16"/>
              <w:spacing w:lineRule="auto" w:line="240" w:before="0" w:after="0"/>
              <w:jc w:val="center"/>
              <w:rPr>
                <w:rFonts w:ascii="Calibri" w:hAnsi="Calibri" w:eastAsia="UKMVCK蠑ｫCalibri-Bold" w:cs="Calibri"/>
                <w:b/>
                <w:bCs/>
                <w:kern w:val="0"/>
                <w:sz w:val="20"/>
                <w:szCs w:val="20"/>
                <w:lang w:val="el-GR"/>
              </w:rPr>
            </w:pPr>
            <w:r>
              <w:rPr>
                <w:rFonts w:eastAsia="UKMVCK蠑ｫCalibri-Bold" w:cs="Calibri" w:ascii="Calibri" w:hAnsi="Calibri"/>
                <w:b/>
                <w:bCs/>
                <w:kern w:val="0"/>
                <w:sz w:val="20"/>
                <w:szCs w:val="20"/>
                <w:lang w:val="el-GR"/>
              </w:rPr>
              <w:t xml:space="preserve">Εγκύκλιο 11894/Ζ1/24.9.2025, άρθρο 130 Ν.5224/2025, </w:t>
            </w:r>
          </w:p>
          <w:p>
            <w:pPr>
              <w:pStyle w:val="Style16"/>
              <w:spacing w:lineRule="auto" w:line="240" w:before="0" w:after="0"/>
              <w:jc w:val="center"/>
              <w:rPr/>
            </w:pPr>
            <w:r>
              <w:rPr>
                <w:rStyle w:val="Style14"/>
                <w:rFonts w:eastAsia="UKMVCK蠑ｫCalibri-Bold" w:cs="Calibri" w:ascii="Calibri" w:hAnsi="Calibri"/>
                <w:b/>
                <w:bCs/>
                <w:kern w:val="0"/>
                <w:sz w:val="20"/>
                <w:szCs w:val="20"/>
                <w:lang w:val="el-GR"/>
              </w:rPr>
              <w:t>άρθρο 76 και άρθρο 454 Ν.4957/2022</w:t>
            </w:r>
          </w:p>
        </w:tc>
        <w:tc>
          <w:tcPr>
            <w:tcW w:w="40" w:type="dxa"/>
            <w:tcBorders/>
            <w:tcMar>
              <w:left w:w="0" w:type="dxa"/>
              <w:right w:w="0" w:type="dxa"/>
            </w:tcMar>
          </w:tcPr>
          <w:p>
            <w:pPr>
              <w:pStyle w:val="Style16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68" w:hRule="atLeast"/>
        </w:trPr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FAE2D5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2025-2026</w:t>
            </w:r>
          </w:p>
        </w:tc>
        <w:tc>
          <w:tcPr>
            <w:tcW w:w="239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FAE2D5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2030-2031</w:t>
            </w:r>
          </w:p>
        </w:tc>
        <w:tc>
          <w:tcPr>
            <w:tcW w:w="1134" w:type="dxa"/>
            <w:vMerge w:val="restar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Style16"/>
              <w:tabs>
                <w:tab w:val="clear" w:pos="720"/>
              </w:tabs>
              <w:autoSpaceDE w:val="false"/>
              <w:spacing w:lineRule="auto" w:line="240" w:before="0" w:after="0"/>
              <w:ind w:left="113" w:right="113"/>
              <w:jc w:val="center"/>
              <w:rPr/>
            </w:pPr>
            <w:r>
              <w:rPr>
                <w:rStyle w:val="Style14"/>
                <w:rFonts w:eastAsia="UKMVCK蠑ｫCalibri-Bold" w:cs="Calibri" w:ascii="Calibri" w:hAnsi="Calibri"/>
                <w:kern w:val="0"/>
                <w:sz w:val="16"/>
                <w:szCs w:val="16"/>
                <w:lang w:val="el-GR"/>
              </w:rPr>
              <w:t>Εγκύκλιο 11894/Ζ1/24.9.2025</w:t>
            </w:r>
            <w:r>
              <w:rPr>
                <w:rStyle w:val="Style14"/>
                <w:rFonts w:eastAsia="UKMVCK蠑ｫCalibri-Bold" w:cs="Calibri" w:ascii="Calibri" w:hAnsi="Calibri"/>
                <w:b/>
                <w:bCs/>
                <w:kern w:val="0"/>
                <w:sz w:val="20"/>
                <w:szCs w:val="20"/>
                <w:lang w:val="el-GR"/>
              </w:rPr>
              <w:t xml:space="preserve">, </w:t>
            </w:r>
            <w:r>
              <w:rPr>
                <w:rStyle w:val="Style14"/>
                <w:rFonts w:eastAsia="OTRQWW蠑ｫCalibri" w:cs="Calibri" w:ascii="Calibri" w:hAnsi="Calibri"/>
                <w:kern w:val="0"/>
                <w:sz w:val="16"/>
                <w:szCs w:val="16"/>
                <w:lang w:val="el-GR"/>
              </w:rPr>
              <w:t>άρθρο 130, παρ 1 και άρθρο 153 (άρθρο 76, παρ 1 και άρθρο 454, παρ 3 ν. 4957/2022)</w:t>
            </w:r>
          </w:p>
        </w:tc>
        <w:tc>
          <w:tcPr>
            <w:tcW w:w="6095" w:type="dxa"/>
            <w:vMerge w:val="restar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Style16"/>
              <w:autoSpaceDE w:val="false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Calibri" w:ascii="Calibri" w:hAnsi="Calibri"/>
                <w:i/>
                <w:iCs/>
                <w:color w:val="000000"/>
                <w:kern w:val="0"/>
                <w:sz w:val="18"/>
                <w:szCs w:val="18"/>
                <w:lang w:val="el-GR"/>
              </w:rPr>
              <w:t xml:space="preserve">Με την επιφύλαξη της παρ. 2, η ανώτατη διάρκεια φοίτησης σε ένα πρόγραμμα σπουδών πρώτου κύκλου </w:t>
            </w:r>
            <w:r>
              <w:rPr>
                <w:rStyle w:val="Style14"/>
                <w:rFonts w:cs="Calibri" w:ascii="Calibri" w:hAnsi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l-GR"/>
              </w:rPr>
              <w:t xml:space="preserve">με ελάχιστη διάρκεια οκτώ (8) ακαδημαϊκών εξαμήνων για την απονομή του τίτλου σπουδών, είναι ο χρόνος αυτός, προσαυξημένος κατά τέσσερα (4) ακαδημαϊκά εξάμηνα. </w:t>
            </w:r>
            <w:r>
              <w:rPr>
                <w:rStyle w:val="Style14"/>
                <w:rFonts w:cs="Calibri" w:ascii="Calibri" w:hAnsi="Calibri"/>
                <w:i/>
                <w:iCs/>
                <w:color w:val="000000"/>
                <w:kern w:val="0"/>
                <w:sz w:val="18"/>
                <w:szCs w:val="18"/>
                <w:lang w:val="el-GR"/>
              </w:rPr>
              <w:t>Σε πρόγραμμα σπουδών του οποίου ο ελάχιστος χρόνος υπερβαίνει τα οκτώ (8) ακαδημαϊκά εξάμηνα, η ανώτατη διάρκεια φοίτησης είναι ο ελάχιστος χρόνος σπουδών, προσαυξημένος κατά έξι (6) ακαδημαϊκά εξάμηνα. Για τους φοιτητές που συμπληρώνουν την ανώτατη διάρκεια φοίτησης και δεν έχουν καταστεί πτυχιούχοι, επέρχεται αυτοδικαίως η διαγραφή από το Τμήμα ή τη Μονοτμηματική Σχολή του Ανώτατου Εκπαιδευτικού Ιδρύματος (Α.Ε.Ι.) δύο (2) μήνες μετά την ανάρτηση των αποτελεσμάτων της επαναληπτικής εξεταστικής του Σεπτεμβρίου.</w:t>
            </w:r>
          </w:p>
          <w:p>
            <w:pPr>
              <w:pStyle w:val="Style16"/>
              <w:autoSpaceDE w:val="false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Calibri" w:ascii="Calibri" w:hAnsi="Calibri"/>
                <w:i/>
                <w:iCs/>
                <w:color w:val="000000"/>
                <w:kern w:val="0"/>
                <w:sz w:val="18"/>
                <w:szCs w:val="18"/>
                <w:lang w:val="el-GR"/>
              </w:rPr>
              <w:t xml:space="preserve">Η ανώτατη χρονική διάρκεια σπουδών, όπως ορίζεται στο άρθρο 76 καταλαμβάνει τους φοιτητές που εισάγονται στα Α.Ε.Ι. από το ακαδημαϊκό έτος 2022-2023 και εξής. </w:t>
            </w:r>
            <w:r>
              <w:rPr>
                <w:rStyle w:val="Style14"/>
                <w:rFonts w:eastAsia="OTRQWW蠑ｫCalibri" w:cs="Calibri" w:ascii="Calibri" w:hAnsi="Calibri"/>
                <w:color w:val="000000"/>
                <w:kern w:val="0"/>
                <w:sz w:val="18"/>
                <w:szCs w:val="18"/>
                <w:lang w:val="el-GR"/>
              </w:rPr>
              <w:t>Στα όρια φοίτησης συμπεριλαμβάνεται η εξεταστική περίοδος Σεπτεμβρίου εκάστου ακαδ</w:t>
            </w:r>
            <w:r>
              <w:rPr>
                <w:rStyle w:val="Style14"/>
                <w:rFonts w:cs="Calibri" w:ascii="Calibri" w:hAnsi="Calibri"/>
                <w:color w:val="000000"/>
                <w:kern w:val="0"/>
                <w:sz w:val="18"/>
                <w:szCs w:val="18"/>
                <w:lang w:val="el-GR"/>
              </w:rPr>
              <w:t xml:space="preserve">. </w:t>
            </w:r>
            <w:r>
              <w:rPr>
                <w:rStyle w:val="Style14"/>
                <w:rFonts w:eastAsia="OTRQWW蠑ｫCalibri" w:cs="Calibri" w:ascii="Calibri" w:hAnsi="Calibri"/>
                <w:color w:val="000000"/>
                <w:kern w:val="0"/>
                <w:sz w:val="18"/>
                <w:szCs w:val="18"/>
                <w:lang w:val="el-GR"/>
              </w:rPr>
              <w:t>έτους</w:t>
            </w:r>
            <w:r>
              <w:rPr>
                <w:rStyle w:val="Style14"/>
                <w:rFonts w:cs="Calibri" w:ascii="Calibri" w:hAnsi="Calibri"/>
                <w:color w:val="000000"/>
                <w:kern w:val="0"/>
                <w:sz w:val="18"/>
                <w:szCs w:val="18"/>
                <w:lang w:val="el-GR"/>
              </w:rPr>
              <w:t xml:space="preserve">. </w:t>
            </w:r>
          </w:p>
          <w:p>
            <w:pPr>
              <w:pStyle w:val="Style16"/>
              <w:autoSpaceDE w:val="false"/>
              <w:spacing w:lineRule="auto" w:line="240" w:before="0" w:after="0"/>
              <w:jc w:val="both"/>
              <w:rPr/>
            </w:pPr>
            <w:r>
              <w:rPr>
                <w:rStyle w:val="Style14"/>
                <w:rFonts w:eastAsia="OTRQWW蠑ｫCalibri" w:cs="Calibri" w:ascii="Calibri" w:hAnsi="Calibri"/>
                <w:b/>
                <w:bCs/>
                <w:color w:val="2F75B6"/>
                <w:kern w:val="0"/>
                <w:sz w:val="18"/>
                <w:szCs w:val="18"/>
                <w:lang w:val="el-GR"/>
              </w:rPr>
              <w:t xml:space="preserve">Από το ακαδημαϊκό έτος </w:t>
            </w:r>
            <w:r>
              <w:rPr>
                <w:rStyle w:val="Style14"/>
                <w:rFonts w:cs="Calibri" w:ascii="Calibri" w:hAnsi="Calibri"/>
                <w:b/>
                <w:bCs/>
                <w:color w:val="2F75B6"/>
                <w:kern w:val="0"/>
                <w:sz w:val="18"/>
                <w:szCs w:val="18"/>
                <w:lang w:val="el-GR"/>
              </w:rPr>
              <w:t xml:space="preserve">2022-23 </w:t>
            </w:r>
            <w:r>
              <w:rPr>
                <w:rStyle w:val="Style14"/>
                <w:rFonts w:eastAsia="OTRQWW蠑ｫCalibri" w:cs="Calibri" w:ascii="Calibri" w:hAnsi="Calibri"/>
                <w:b/>
                <w:bCs/>
                <w:color w:val="2F75B6"/>
                <w:kern w:val="0"/>
                <w:sz w:val="18"/>
                <w:szCs w:val="18"/>
                <w:lang w:val="el-GR"/>
              </w:rPr>
              <w:t>και εξής εφαρμόζεται το ν</w:t>
            </w:r>
            <w:r>
              <w:rPr>
                <w:rStyle w:val="Style14"/>
                <w:rFonts w:cs="Calibri" w:ascii="Calibri" w:hAnsi="Calibri"/>
                <w:b/>
                <w:bCs/>
                <w:color w:val="2F75B6"/>
                <w:kern w:val="0"/>
                <w:sz w:val="18"/>
                <w:szCs w:val="18"/>
                <w:lang w:val="el-GR"/>
              </w:rPr>
              <w:t xml:space="preserve">+2 </w:t>
            </w:r>
            <w:r>
              <w:rPr>
                <w:rStyle w:val="Style14"/>
                <w:rFonts w:eastAsia="OTRQWW蠑ｫCalibri" w:cs="Calibri" w:ascii="Calibri" w:hAnsi="Calibri"/>
                <w:b/>
                <w:bCs/>
                <w:color w:val="2F75B6"/>
                <w:kern w:val="0"/>
                <w:sz w:val="18"/>
                <w:szCs w:val="18"/>
                <w:lang w:val="el-GR"/>
              </w:rPr>
              <w:t>εάν ν</w:t>
            </w:r>
            <w:r>
              <w:rPr>
                <w:rStyle w:val="Style14"/>
                <w:rFonts w:cs="Calibri" w:ascii="Calibri" w:hAnsi="Calibri"/>
                <w:b/>
                <w:bCs/>
                <w:color w:val="2F75B6"/>
                <w:kern w:val="0"/>
                <w:sz w:val="18"/>
                <w:szCs w:val="18"/>
                <w:lang w:val="el-GR"/>
              </w:rPr>
              <w:t xml:space="preserve">=4 </w:t>
            </w:r>
            <w:r>
              <w:rPr>
                <w:rStyle w:val="Style14"/>
                <w:rFonts w:eastAsia="OTRQWW蠑ｫCalibri" w:cs="Calibri" w:ascii="Calibri" w:hAnsi="Calibri"/>
                <w:b/>
                <w:bCs/>
                <w:color w:val="2F75B6"/>
                <w:kern w:val="0"/>
                <w:sz w:val="18"/>
                <w:szCs w:val="18"/>
                <w:lang w:val="el-GR"/>
              </w:rPr>
              <w:t>έτη σπουδών για την λήψη του πτυχίου</w:t>
            </w:r>
            <w:r>
              <w:rPr>
                <w:rStyle w:val="Style14"/>
                <w:rFonts w:cs="Calibri" w:ascii="Calibri" w:hAnsi="Calibri"/>
                <w:color w:val="2F75B6"/>
                <w:kern w:val="0"/>
                <w:sz w:val="18"/>
                <w:szCs w:val="18"/>
                <w:lang w:val="el-GR"/>
              </w:rPr>
              <w:t>.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Style16"/>
              <w:autoSpaceDE w:val="false"/>
              <w:spacing w:lineRule="auto" w:line="240" w:before="0" w:after="0"/>
              <w:jc w:val="both"/>
              <w:rPr>
                <w:lang w:val="el-GR"/>
              </w:rPr>
            </w:pPr>
            <w:r>
              <w:rPr>
                <w:lang w:val="el-GR"/>
              </w:rPr>
            </w:r>
          </w:p>
        </w:tc>
      </w:tr>
      <w:tr>
        <w:trPr>
          <w:trHeight w:val="561" w:hRule="atLeast"/>
        </w:trPr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FAE2D5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2024-2025</w:t>
            </w:r>
          </w:p>
        </w:tc>
        <w:tc>
          <w:tcPr>
            <w:tcW w:w="239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FAE2D5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2029-2030</w:t>
            </w:r>
          </w:p>
        </w:tc>
        <w:tc>
          <w:tcPr>
            <w:tcW w:w="1134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95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</w:r>
          </w:p>
        </w:tc>
      </w:tr>
      <w:tr>
        <w:trPr>
          <w:trHeight w:val="552" w:hRule="atLeast"/>
        </w:trPr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FAE2D5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2023-2024</w:t>
            </w:r>
          </w:p>
        </w:tc>
        <w:tc>
          <w:tcPr>
            <w:tcW w:w="239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FAE2D5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2028-2029</w:t>
            </w:r>
          </w:p>
        </w:tc>
        <w:tc>
          <w:tcPr>
            <w:tcW w:w="1134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95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</w:r>
          </w:p>
        </w:tc>
      </w:tr>
      <w:tr>
        <w:trPr>
          <w:trHeight w:val="700" w:hRule="atLeast"/>
        </w:trPr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FAE2D5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2022-2023</w:t>
            </w:r>
          </w:p>
        </w:tc>
        <w:tc>
          <w:tcPr>
            <w:tcW w:w="239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FAE2D5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2027-2028</w:t>
            </w:r>
          </w:p>
        </w:tc>
        <w:tc>
          <w:tcPr>
            <w:tcW w:w="1134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95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</w:r>
          </w:p>
        </w:tc>
      </w:tr>
      <w:tr>
        <w:trPr>
          <w:trHeight w:val="2207" w:hRule="atLeast"/>
          <w:cantSplit w:val="true"/>
        </w:trPr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D9F2D0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2021-2022</w:t>
            </w:r>
          </w:p>
        </w:tc>
        <w:tc>
          <w:tcPr>
            <w:tcW w:w="239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D9F2D0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2026-2027</w:t>
            </w:r>
          </w:p>
        </w:tc>
        <w:tc>
          <w:tcPr>
            <w:tcW w:w="1134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Style16"/>
              <w:tabs>
                <w:tab w:val="clear" w:pos="720"/>
              </w:tabs>
              <w:autoSpaceDE w:val="false"/>
              <w:spacing w:lineRule="auto" w:line="240" w:before="0" w:after="0"/>
              <w:ind w:left="113" w:right="113"/>
              <w:jc w:val="center"/>
              <w:rPr/>
            </w:pPr>
            <w:r>
              <w:rPr>
                <w:rStyle w:val="Style14"/>
                <w:rFonts w:eastAsia="UKMVCK蠑ｫCalibri-Bold" w:cs="Calibri" w:ascii="Calibri" w:hAnsi="Calibri"/>
                <w:kern w:val="0"/>
                <w:sz w:val="16"/>
                <w:szCs w:val="16"/>
                <w:lang w:val="el-GR"/>
              </w:rPr>
              <w:t>Εγκύκλιο 11894/Ζ1/24.9.2025,</w:t>
            </w:r>
            <w:r>
              <w:rPr>
                <w:rStyle w:val="Style14"/>
                <w:rFonts w:eastAsia="UKMVCK蠑ｫCalibri-Bold" w:cs="Calibri" w:ascii="Calibri" w:hAnsi="Calibri"/>
                <w:b/>
                <w:bCs/>
                <w:kern w:val="0"/>
                <w:sz w:val="20"/>
                <w:szCs w:val="20"/>
                <w:lang w:val="el-GR"/>
              </w:rPr>
              <w:t xml:space="preserve"> </w:t>
            </w:r>
            <w:r>
              <w:rPr>
                <w:rStyle w:val="Style14"/>
                <w:rFonts w:eastAsia="OTRQWW蠑ｫCalibri" w:cs="Calibri" w:ascii="Calibri" w:hAnsi="Calibri"/>
                <w:kern w:val="0"/>
                <w:sz w:val="16"/>
                <w:szCs w:val="16"/>
                <w:lang w:val="el-GR"/>
              </w:rPr>
              <w:t>άρθρο 153 ν.5224/2025,    άρθρο 454, παρ.3  ν.4957/2022</w:t>
            </w:r>
          </w:p>
        </w:tc>
        <w:tc>
          <w:tcPr>
            <w:tcW w:w="60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Style16"/>
              <w:autoSpaceDE w:val="false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Calibri" w:ascii="Calibri" w:hAnsi="Calibri"/>
                <w:i/>
                <w:iCs/>
                <w:kern w:val="0"/>
                <w:sz w:val="18"/>
                <w:szCs w:val="18"/>
                <w:lang w:val="el-GR"/>
              </w:rPr>
              <w:t xml:space="preserve">Για τους φοιτητές που είναι εγγεγραμμένοι σε προγράμματα σπουδών πρώτου κύκλου των Α.Ε.Ι. κατά την έναρξη ισχύος του παρόντος και </w:t>
            </w:r>
            <w:r>
              <w:rPr>
                <w:rStyle w:val="Style14"/>
                <w:rFonts w:cs="Calibri" w:ascii="Calibri" w:hAnsi="Calibri"/>
                <w:b/>
                <w:bCs/>
                <w:i/>
                <w:iCs/>
                <w:kern w:val="0"/>
                <w:sz w:val="18"/>
                <w:szCs w:val="18"/>
                <w:lang w:val="el-GR"/>
              </w:rPr>
              <w:t xml:space="preserve">δεν είχαν υπερβεί την ελάχιστη χρονική διάρκεια φοίτησης του προγράμματος σπουδών </w:t>
            </w:r>
            <w:r>
              <w:rPr>
                <w:rStyle w:val="Style14"/>
                <w:rFonts w:cs="Calibri" w:ascii="Calibri" w:hAnsi="Calibri"/>
                <w:i/>
                <w:iCs/>
                <w:kern w:val="0"/>
                <w:sz w:val="18"/>
                <w:szCs w:val="18"/>
                <w:lang w:val="el-GR"/>
              </w:rPr>
              <w:t>τους κατά τη δημοσίευση του ν. 4777/2021 (Α’ 25), εφαρμόζεται ο υπολογισμός της ανώτατης διάρκειας φοίτησης της παρ. 1 του άρθρου 76 από την έναρξη του ακαδημαϊκού έτους 2021-2022 και έπειτα.</w:t>
            </w:r>
          </w:p>
          <w:p>
            <w:pPr>
              <w:pStyle w:val="Style16"/>
              <w:autoSpaceDE w:val="false"/>
              <w:spacing w:lineRule="auto" w:line="240" w:before="0" w:after="0"/>
              <w:jc w:val="both"/>
              <w:rPr/>
            </w:pPr>
            <w:r>
              <w:rPr>
                <w:rStyle w:val="Style14"/>
                <w:rFonts w:eastAsia="OTRQWW蠑ｫCalibri"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>Ως εκ τούτου</w:t>
            </w:r>
            <w:r>
              <w:rPr>
                <w:rStyle w:val="Style14"/>
                <w:rFonts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 xml:space="preserve">, </w:t>
            </w:r>
            <w:r>
              <w:rPr>
                <w:rStyle w:val="Style14"/>
                <w:rFonts w:eastAsia="OTRQWW蠑ｫCalibri"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 xml:space="preserve">οι φοιτητές με έτος εισαγωγής το </w:t>
            </w:r>
            <w:r>
              <w:rPr>
                <w:rStyle w:val="Style14"/>
                <w:rFonts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 xml:space="preserve">2021-22 </w:t>
            </w:r>
            <w:r>
              <w:rPr>
                <w:rStyle w:val="Style14"/>
                <w:rFonts w:eastAsia="OTRQWW蠑ｫCalibri"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 xml:space="preserve">οφείλουν να ολοκληρώσουν τις σπουδές τους μέχρι και το ακαδημαϊκό έτος </w:t>
            </w:r>
            <w:r>
              <w:rPr>
                <w:rStyle w:val="Style14"/>
                <w:rFonts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>2026-2027 (</w:t>
            </w:r>
            <w:r>
              <w:rPr>
                <w:rStyle w:val="Style14"/>
                <w:rFonts w:eastAsia="OTRQWW蠑ｫCalibri"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 xml:space="preserve">συμπεριλαμβανομένης και της εξεταστικής περιόδου Σεπτεμβρίου </w:t>
            </w:r>
            <w:r>
              <w:rPr>
                <w:rStyle w:val="Style14"/>
                <w:rFonts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>2027).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Style16"/>
              <w:autoSpaceDE w:val="false"/>
              <w:spacing w:lineRule="auto" w:line="240" w:before="0" w:after="0"/>
              <w:jc w:val="both"/>
              <w:rPr>
                <w:lang w:val="el-GR"/>
              </w:rPr>
            </w:pPr>
            <w:r>
              <w:rPr>
                <w:lang w:val="el-GR"/>
              </w:rPr>
            </w:r>
          </w:p>
        </w:tc>
      </w:tr>
      <w:tr>
        <w:trPr/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F2CEED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2020-2021</w:t>
            </w:r>
          </w:p>
        </w:tc>
        <w:tc>
          <w:tcPr>
            <w:tcW w:w="2398" w:type="dxa"/>
            <w:vMerge w:val="restar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F2CEED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2026-2027</w:t>
            </w:r>
          </w:p>
        </w:tc>
        <w:tc>
          <w:tcPr>
            <w:tcW w:w="1134" w:type="dxa"/>
            <w:vMerge w:val="restar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Style16"/>
              <w:tabs>
                <w:tab w:val="clear" w:pos="720"/>
              </w:tabs>
              <w:spacing w:lineRule="auto" w:line="240" w:before="0" w:after="0"/>
              <w:ind w:left="113" w:right="113"/>
              <w:jc w:val="center"/>
              <w:rPr/>
            </w:pPr>
            <w:r>
              <w:rPr>
                <w:rStyle w:val="Style14"/>
                <w:rFonts w:eastAsia="UKMVCK蠑ｫCalibri-Bold" w:cs="Calibri" w:ascii="Calibri" w:hAnsi="Calibri"/>
                <w:kern w:val="0"/>
                <w:sz w:val="16"/>
                <w:szCs w:val="16"/>
                <w:lang w:val="el-GR"/>
              </w:rPr>
              <w:t>Εγκύκλιο 11894/Ζ1/24.9.2025,</w:t>
            </w:r>
            <w:r>
              <w:rPr>
                <w:rStyle w:val="Style14"/>
                <w:rFonts w:eastAsia="UKMVCK蠑ｫCalibri-Bold" w:cs="Calibri" w:ascii="Calibri" w:hAnsi="Calibri"/>
                <w:b/>
                <w:bCs/>
                <w:kern w:val="0"/>
                <w:sz w:val="20"/>
                <w:szCs w:val="20"/>
                <w:lang w:val="el-GR"/>
              </w:rPr>
              <w:t xml:space="preserve"> </w:t>
            </w:r>
            <w:r>
              <w:rPr>
                <w:rStyle w:val="Style14"/>
                <w:rFonts w:eastAsia="OTRQWW蠑ｫCalibri" w:cs="Calibri" w:ascii="Calibri" w:hAnsi="Calibri"/>
                <w:kern w:val="0"/>
                <w:sz w:val="16"/>
                <w:szCs w:val="16"/>
                <w:lang w:val="el-GR"/>
              </w:rPr>
              <w:t>άρθρο 153 ν. 5224/2025,    άρθρο 454, παρ.3 ν. 4957/2022</w:t>
            </w:r>
          </w:p>
        </w:tc>
        <w:tc>
          <w:tcPr>
            <w:tcW w:w="6095" w:type="dxa"/>
            <w:vMerge w:val="restar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Style16"/>
              <w:autoSpaceDE w:val="false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Calibri" w:ascii="Calibri" w:hAnsi="Calibri"/>
                <w:i/>
                <w:iCs/>
                <w:kern w:val="0"/>
                <w:sz w:val="18"/>
                <w:szCs w:val="18"/>
                <w:lang w:val="el-GR"/>
              </w:rPr>
              <w:t xml:space="preserve">Για τους φοιτητές που είναι εγγεγραμμένοι σε προγράμματα σπουδών πρώτου κύκλου των Α.Ε.Ι. κατά την έναρξη ισχύος του παρόντος και </w:t>
            </w:r>
            <w:r>
              <w:rPr>
                <w:rStyle w:val="Style14"/>
                <w:rFonts w:cs="Calibri" w:ascii="Calibri" w:hAnsi="Calibri"/>
                <w:b/>
                <w:bCs/>
                <w:i/>
                <w:iCs/>
                <w:kern w:val="0"/>
                <w:sz w:val="18"/>
                <w:szCs w:val="18"/>
                <w:lang w:val="el-GR"/>
              </w:rPr>
              <w:t xml:space="preserve">δεν είχαν υπερβεί την ελάχιστη χρονική διάρκεια φοίτησης του προγράμματος σπουδών </w:t>
            </w:r>
            <w:r>
              <w:rPr>
                <w:rStyle w:val="Style14"/>
                <w:rFonts w:cs="Calibri" w:ascii="Calibri" w:hAnsi="Calibri"/>
                <w:i/>
                <w:iCs/>
                <w:kern w:val="0"/>
                <w:sz w:val="18"/>
                <w:szCs w:val="18"/>
                <w:lang w:val="el-GR"/>
              </w:rPr>
              <w:t>τους κατά τη δημοσίευση του ν. 4777/2021 (Α’ 25), εφαρμόζεται ο υπολογισμός της ανώτατης διάρκειας φοίτησης της παρ. 1 του άρθρου 76 από την έναρξη του ακαδημαϊκού έτους 2021-2022 και έπειτα.</w:t>
            </w:r>
          </w:p>
          <w:p>
            <w:pPr>
              <w:pStyle w:val="Style16"/>
              <w:autoSpaceDE w:val="false"/>
              <w:spacing w:lineRule="auto" w:line="240" w:before="0" w:after="0"/>
              <w:jc w:val="both"/>
              <w:rPr/>
            </w:pPr>
            <w:r>
              <w:rPr>
                <w:rStyle w:val="Style14"/>
                <w:rFonts w:eastAsia="OTRQWW蠑ｫCalibri"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>Ως εκ τούτου</w:t>
            </w:r>
            <w:r>
              <w:rPr>
                <w:rStyle w:val="Style14"/>
                <w:rFonts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 xml:space="preserve">, </w:t>
            </w:r>
            <w:r>
              <w:rPr>
                <w:rStyle w:val="Style14"/>
                <w:rFonts w:eastAsia="OTRQWW蠑ｫCalibri"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>οι φοιτητές που δεν είχαν υπερβεί την ελάχιστη χρονική διάρκεια φοίτησης του προγράμματος σπουδών τους κατά τη δημοσίευση του ν</w:t>
            </w:r>
            <w:r>
              <w:rPr>
                <w:rStyle w:val="Style14"/>
                <w:rFonts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>. 4777/2021 (</w:t>
            </w:r>
            <w:r>
              <w:rPr>
                <w:rStyle w:val="Style14"/>
                <w:rFonts w:eastAsia="OTRQWW蠑ｫCalibri"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>Α</w:t>
            </w:r>
            <w:r>
              <w:rPr>
                <w:rStyle w:val="Style14"/>
                <w:rFonts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 xml:space="preserve">’ 25) </w:t>
            </w:r>
            <w:r>
              <w:rPr>
                <w:rStyle w:val="Style14"/>
                <w:rFonts w:eastAsia="OTRQWW蠑ｫCalibri"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 xml:space="preserve">στις </w:t>
            </w:r>
            <w:r>
              <w:rPr>
                <w:rStyle w:val="Style14"/>
                <w:rFonts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 xml:space="preserve">17-02-2021, </w:t>
            </w:r>
            <w:r>
              <w:rPr>
                <w:rStyle w:val="Style14"/>
                <w:rFonts w:eastAsia="OTRQWW蠑ｫCalibri"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 xml:space="preserve">οφείλουν να ολοκληρώσουν τις σπουδές τους μέχρι και το ακαδημαϊκό έτος </w:t>
            </w:r>
            <w:r>
              <w:rPr>
                <w:rStyle w:val="Style14"/>
                <w:rFonts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>2026-2027 (</w:t>
            </w:r>
            <w:r>
              <w:rPr>
                <w:rStyle w:val="Style14"/>
                <w:rFonts w:eastAsia="OTRQWW蠑ｫCalibri"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 xml:space="preserve">συμπεριλαμβανομένης και της εξεταστικής περιόδου Σεπτεμβρίου </w:t>
            </w:r>
            <w:r>
              <w:rPr>
                <w:rStyle w:val="Style14"/>
                <w:rFonts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>2027</w:t>
            </w:r>
            <w:r>
              <w:rPr>
                <w:rStyle w:val="Style14"/>
                <w:rFonts w:cs="Calibri" w:ascii="Calibri" w:hAnsi="Calibri"/>
                <w:b/>
                <w:bCs/>
                <w:color w:val="0E2841"/>
                <w:kern w:val="0"/>
                <w:sz w:val="18"/>
                <w:szCs w:val="18"/>
                <w:lang w:val="el-GR"/>
              </w:rPr>
              <w:t>).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Style16"/>
              <w:autoSpaceDE w:val="false"/>
              <w:spacing w:lineRule="auto" w:line="240" w:before="0" w:after="0"/>
              <w:jc w:val="both"/>
              <w:rPr>
                <w:lang w:val="el-GR"/>
              </w:rPr>
            </w:pPr>
            <w:r>
              <w:rPr>
                <w:lang w:val="el-GR"/>
              </w:rPr>
            </w:r>
          </w:p>
        </w:tc>
      </w:tr>
      <w:tr>
        <w:trPr/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F2CEED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2019-2020</w:t>
            </w:r>
          </w:p>
        </w:tc>
        <w:tc>
          <w:tcPr>
            <w:tcW w:w="2398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F2CEE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95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</w:r>
          </w:p>
        </w:tc>
      </w:tr>
      <w:tr>
        <w:trPr/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F2CEED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2018-2019</w:t>
            </w:r>
          </w:p>
        </w:tc>
        <w:tc>
          <w:tcPr>
            <w:tcW w:w="2398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F2CEE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95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</w:r>
          </w:p>
        </w:tc>
      </w:tr>
      <w:tr>
        <w:trPr/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F2CEED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2017-2018</w:t>
            </w:r>
          </w:p>
        </w:tc>
        <w:tc>
          <w:tcPr>
            <w:tcW w:w="2398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F2CEE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4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95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</w:r>
          </w:p>
        </w:tc>
      </w:tr>
      <w:tr>
        <w:trPr/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CAEDFB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2016-2017</w:t>
            </w:r>
          </w:p>
        </w:tc>
        <w:tc>
          <w:tcPr>
            <w:tcW w:w="239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CAEDFB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2024-2025</w:t>
            </w:r>
          </w:p>
        </w:tc>
        <w:tc>
          <w:tcPr>
            <w:tcW w:w="1134" w:type="dxa"/>
            <w:vMerge w:val="restar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Style16"/>
              <w:tabs>
                <w:tab w:val="clear" w:pos="720"/>
              </w:tabs>
              <w:spacing w:lineRule="auto" w:line="240" w:before="0" w:after="0"/>
              <w:ind w:left="113" w:right="113"/>
              <w:jc w:val="center"/>
              <w:rPr/>
            </w:pPr>
            <w:r>
              <w:rPr>
                <w:rStyle w:val="Style14"/>
                <w:rFonts w:eastAsia="UKMVCK蠑ｫCalibri-Bold" w:cs="Calibri" w:ascii="Calibri" w:hAnsi="Calibri"/>
                <w:kern w:val="0"/>
                <w:sz w:val="16"/>
                <w:szCs w:val="16"/>
                <w:lang w:val="el-GR"/>
              </w:rPr>
              <w:t>Εγκύκλιο 11894/Ζ1/24.9.2025,</w:t>
            </w:r>
            <w:r>
              <w:rPr>
                <w:rStyle w:val="Style14"/>
                <w:rFonts w:eastAsia="UKMVCK蠑ｫCalibri-Bold" w:cs="Calibri" w:ascii="Calibri" w:hAnsi="Calibri"/>
                <w:b/>
                <w:bCs/>
                <w:kern w:val="0"/>
                <w:sz w:val="20"/>
                <w:szCs w:val="20"/>
                <w:lang w:val="el-GR"/>
              </w:rPr>
              <w:t xml:space="preserve"> </w:t>
            </w:r>
            <w:r>
              <w:rPr>
                <w:rStyle w:val="Style14"/>
                <w:rFonts w:eastAsia="OTRQWW蠑ｫCalibri" w:cs="Calibri" w:ascii="Calibri" w:hAnsi="Calibri"/>
                <w:kern w:val="0"/>
                <w:sz w:val="16"/>
                <w:szCs w:val="16"/>
                <w:lang w:val="el-GR"/>
              </w:rPr>
              <w:t xml:space="preserve">άρθρο 153 ν.5224/2025, άρθρο 454, παρ.3 </w:t>
            </w:r>
          </w:p>
          <w:p>
            <w:pPr>
              <w:pStyle w:val="Style16"/>
              <w:tabs>
                <w:tab w:val="clear" w:pos="720"/>
              </w:tabs>
              <w:spacing w:lineRule="auto" w:line="240" w:before="0" w:after="0"/>
              <w:ind w:left="113" w:right="113"/>
              <w:jc w:val="center"/>
              <w:rPr/>
            </w:pPr>
            <w:r>
              <w:rPr>
                <w:rStyle w:val="Style14"/>
                <w:rFonts w:eastAsia="OTRQWW蠑ｫCalibri" w:cs="Calibri" w:ascii="Calibri" w:hAnsi="Calibri"/>
                <w:kern w:val="0"/>
                <w:sz w:val="16"/>
                <w:szCs w:val="16"/>
                <w:lang w:val="el-GR"/>
              </w:rPr>
              <w:t>ν. 4957/2022</w:t>
            </w:r>
          </w:p>
        </w:tc>
        <w:tc>
          <w:tcPr>
            <w:tcW w:w="6095" w:type="dxa"/>
            <w:vMerge w:val="restart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Style16"/>
              <w:autoSpaceDE w:val="false"/>
              <w:spacing w:lineRule="auto" w:line="240" w:before="0" w:after="0"/>
              <w:jc w:val="both"/>
              <w:rPr/>
            </w:pPr>
            <w:r>
              <w:rPr>
                <w:rStyle w:val="Style14"/>
                <w:rFonts w:cs="Calibri" w:ascii="Calibri" w:hAnsi="Calibri"/>
                <w:i/>
                <w:iCs/>
                <w:kern w:val="0"/>
                <w:sz w:val="18"/>
                <w:szCs w:val="18"/>
                <w:lang w:val="el-GR"/>
              </w:rPr>
              <w:t xml:space="preserve">Οι φοιτητές που ήταν εγγεγραμμένοι σε προγράμματα σπουδών πρώτου κύκλου των Α.Ε.Ι., κατά την έναρξη ισχύος του ν. 4777/2021 και </w:t>
            </w:r>
            <w:r>
              <w:rPr>
                <w:rStyle w:val="Style14"/>
                <w:rFonts w:cs="Calibri" w:ascii="Calibri" w:hAnsi="Calibri"/>
                <w:b/>
                <w:bCs/>
                <w:i/>
                <w:iCs/>
                <w:kern w:val="0"/>
                <w:sz w:val="18"/>
                <w:szCs w:val="18"/>
                <w:lang w:val="el-GR"/>
              </w:rPr>
              <w:t>είχαν υπερβεί την ελάχιστη χρονική διάρκεια φοίτησης του προγράμματος σπουδών</w:t>
            </w:r>
            <w:r>
              <w:rPr>
                <w:rStyle w:val="Style14"/>
                <w:rFonts w:cs="Calibri" w:ascii="Calibri" w:hAnsi="Calibri"/>
                <w:i/>
                <w:iCs/>
                <w:kern w:val="0"/>
                <w:sz w:val="18"/>
                <w:szCs w:val="18"/>
                <w:lang w:val="el-GR"/>
              </w:rPr>
              <w:t>, διαθέτουν για την ολοκλήρωση των σπουδών τους χρόνο ίσο προς την ελάχιστη χρονική διάρκεια φοίτησης, από την έναρξη του ακαδημαϊκού έτους 2021-2022 και εξής, χωρίς δικαίωμα προσαύξησης του χρόνου φοίτησης κατά την παρ. 1 του άρθρου 76. Για την κατηγορία των φοιτητών του προηγούμενου εδαφίου η αίτηση της παρ. 2 του άρθρου 76 υποβάλλεται εντός προθεσμίας τριάντα (30) ημερών από την έκδοση των αποτελεσμάτων της επαναληπτικής εξεταστικής του Σεπτεμβρίου κατά την οποία συμπληρώνεται η ελάχιστη χρονική διάρκεια φοίτησης, από την έναρξη του ακαδημαϊκού έτους 2021-2022.»</w:t>
            </w:r>
          </w:p>
          <w:p>
            <w:pPr>
              <w:pStyle w:val="Style16"/>
              <w:autoSpaceDE w:val="false"/>
              <w:spacing w:lineRule="auto" w:line="240" w:before="0" w:after="0"/>
              <w:jc w:val="both"/>
              <w:rPr/>
            </w:pPr>
            <w:r>
              <w:rPr>
                <w:rStyle w:val="Style14"/>
                <w:rFonts w:eastAsia="OTRQWW蠑ｫCalibri"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>Ως εκ τούτου</w:t>
            </w:r>
            <w:r>
              <w:rPr>
                <w:rStyle w:val="Style14"/>
                <w:rFonts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 xml:space="preserve">, </w:t>
            </w:r>
            <w:r>
              <w:rPr>
                <w:rStyle w:val="Style14"/>
                <w:rFonts w:eastAsia="OTRQWW蠑ｫCalibri"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>οι φοιτητές που είχαν υπερβεί την ελάχιστη χρονική διάρκεια φοίτησης του προγράμματος σπουδών τους κατά τη δημοσίευση του ν</w:t>
            </w:r>
            <w:r>
              <w:rPr>
                <w:rStyle w:val="Style14"/>
                <w:rFonts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>. 4777/2021 (</w:t>
            </w:r>
            <w:r>
              <w:rPr>
                <w:rStyle w:val="Style14"/>
                <w:rFonts w:eastAsia="OTRQWW蠑ｫCalibri"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>Α</w:t>
            </w:r>
            <w:r>
              <w:rPr>
                <w:rStyle w:val="Style14"/>
                <w:rFonts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 xml:space="preserve">’ 25) </w:t>
            </w:r>
            <w:r>
              <w:rPr>
                <w:rStyle w:val="Style14"/>
                <w:rFonts w:eastAsia="OTRQWW蠑ｫCalibri"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 xml:space="preserve">στις </w:t>
            </w:r>
            <w:r>
              <w:rPr>
                <w:rStyle w:val="Style14"/>
                <w:rFonts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 xml:space="preserve">17-02-2021, </w:t>
            </w:r>
            <w:r>
              <w:rPr>
                <w:rStyle w:val="Style14"/>
                <w:rFonts w:eastAsia="OTRQWW蠑ｫCalibri"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 xml:space="preserve">οφείλουν να ολοκληρώσουν τις σπουδές τους μέχρι και το ακαδημαϊκό έτος </w:t>
            </w:r>
            <w:r>
              <w:rPr>
                <w:rStyle w:val="Style14"/>
                <w:rFonts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>2024-2025 (</w:t>
            </w:r>
            <w:r>
              <w:rPr>
                <w:rStyle w:val="Style14"/>
                <w:rFonts w:eastAsia="OTRQWW蠑ｫCalibri"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 xml:space="preserve">συμπεριλαμβανομένης και της εξεταστικής περιόδου Σεπτεμβρίου </w:t>
            </w:r>
            <w:r>
              <w:rPr>
                <w:rStyle w:val="Style14"/>
                <w:rFonts w:cs="Calibri" w:ascii="Calibri" w:hAnsi="Calibri"/>
                <w:b/>
                <w:bCs/>
                <w:color w:val="0070C0"/>
                <w:kern w:val="0"/>
                <w:sz w:val="18"/>
                <w:szCs w:val="18"/>
                <w:lang w:val="el-GR"/>
              </w:rPr>
              <w:t>2025).</w:t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Style16"/>
              <w:autoSpaceDE w:val="false"/>
              <w:spacing w:lineRule="auto" w:line="240" w:before="0" w:after="0"/>
              <w:jc w:val="both"/>
              <w:rPr>
                <w:lang w:val="el-GR"/>
              </w:rPr>
            </w:pPr>
            <w:r>
              <w:rPr>
                <w:lang w:val="el-GR"/>
              </w:rPr>
            </w:r>
          </w:p>
        </w:tc>
      </w:tr>
      <w:tr>
        <w:trPr/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CAEDFB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2015-2016</w:t>
            </w:r>
          </w:p>
        </w:tc>
        <w:tc>
          <w:tcPr>
            <w:tcW w:w="239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CAEDFB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2024-2025</w:t>
            </w:r>
          </w:p>
        </w:tc>
        <w:tc>
          <w:tcPr>
            <w:tcW w:w="1134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95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</w:r>
          </w:p>
        </w:tc>
      </w:tr>
      <w:tr>
        <w:trPr/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CAEDFB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2014-2015</w:t>
            </w:r>
          </w:p>
        </w:tc>
        <w:tc>
          <w:tcPr>
            <w:tcW w:w="239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CAEDFB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2024-2025</w:t>
            </w:r>
          </w:p>
        </w:tc>
        <w:tc>
          <w:tcPr>
            <w:tcW w:w="1134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95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</w:r>
          </w:p>
        </w:tc>
      </w:tr>
      <w:tr>
        <w:trPr/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CAEDFB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2013-2014</w:t>
            </w:r>
          </w:p>
        </w:tc>
        <w:tc>
          <w:tcPr>
            <w:tcW w:w="239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CAEDFB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2024-2025</w:t>
            </w:r>
          </w:p>
        </w:tc>
        <w:tc>
          <w:tcPr>
            <w:tcW w:w="1134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95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</w:r>
          </w:p>
        </w:tc>
      </w:tr>
      <w:tr>
        <w:trPr/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CAEDFB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2012-2013</w:t>
            </w:r>
          </w:p>
        </w:tc>
        <w:tc>
          <w:tcPr>
            <w:tcW w:w="239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CAEDFB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2024-2025</w:t>
            </w:r>
          </w:p>
        </w:tc>
        <w:tc>
          <w:tcPr>
            <w:tcW w:w="1134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95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</w:r>
          </w:p>
        </w:tc>
      </w:tr>
      <w:tr>
        <w:trPr/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CAEDFB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2011-2012</w:t>
            </w:r>
          </w:p>
        </w:tc>
        <w:tc>
          <w:tcPr>
            <w:tcW w:w="239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CAEDFB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2024-2025</w:t>
            </w:r>
          </w:p>
        </w:tc>
        <w:tc>
          <w:tcPr>
            <w:tcW w:w="1134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95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</w:r>
          </w:p>
        </w:tc>
      </w:tr>
      <w:tr>
        <w:trPr/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CAEDFB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2010-2011</w:t>
            </w:r>
          </w:p>
        </w:tc>
        <w:tc>
          <w:tcPr>
            <w:tcW w:w="239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CAEDFB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2024-2025</w:t>
            </w:r>
          </w:p>
        </w:tc>
        <w:tc>
          <w:tcPr>
            <w:tcW w:w="1134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95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</w:r>
          </w:p>
        </w:tc>
      </w:tr>
      <w:tr>
        <w:trPr>
          <w:trHeight w:val="879" w:hRule="atLeast"/>
        </w:trPr>
        <w:tc>
          <w:tcPr>
            <w:tcW w:w="1572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CAEDFB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Όλα τα προηγούμενα ακαδ. έτη</w:t>
            </w:r>
          </w:p>
        </w:tc>
        <w:tc>
          <w:tcPr>
            <w:tcW w:w="2398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fill="CAEDFB" w:val="clear"/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  <w:t>2024-2025</w:t>
            </w:r>
          </w:p>
        </w:tc>
        <w:tc>
          <w:tcPr>
            <w:tcW w:w="1134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95" w:type="dxa"/>
            <w:vMerge w:val="continue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" w:type="dxa"/>
            <w:tcBorders/>
            <w:tcMar>
              <w:left w:w="10" w:type="dxa"/>
              <w:right w:w="10" w:type="dxa"/>
            </w:tcMar>
          </w:tcPr>
          <w:p>
            <w:pPr>
              <w:pStyle w:val="Style16"/>
              <w:spacing w:lineRule="auto" w:line="240" w:before="0" w:after="0"/>
              <w:rPr>
                <w:rFonts w:ascii="Calibri" w:hAnsi="Calibri" w:cs="Calibri"/>
                <w:lang w:val="el-GR"/>
              </w:rPr>
            </w:pPr>
            <w:r>
              <w:rPr>
                <w:rFonts w:cs="Calibri" w:ascii="Calibri" w:hAnsi="Calibri"/>
                <w:lang w:val="el-GR"/>
              </w:rPr>
            </w:r>
          </w:p>
        </w:tc>
      </w:tr>
    </w:tbl>
    <w:p>
      <w:pPr>
        <w:pStyle w:val="Style16"/>
        <w:rPr>
          <w:rFonts w:ascii="Calibri" w:hAnsi="Calibri" w:cs="Calibri"/>
          <w:lang w:val="el-GR"/>
        </w:rPr>
      </w:pPr>
      <w:r>
        <w:rPr>
          <w:rFonts w:cs="Calibri" w:ascii="Calibri" w:hAnsi="Calibri"/>
          <w:lang w:val="el-GR"/>
        </w:rPr>
      </w:r>
    </w:p>
    <w:sectPr>
      <w:type w:val="nextPage"/>
      <w:pgSz w:w="12240" w:h="15840"/>
      <w:pgMar w:left="1440" w:right="1440" w:gutter="0" w:header="0" w:top="142" w:footer="0" w:bottom="426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Aptos">
    <w:charset w:val="a1"/>
    <w:family w:val="swiss"/>
    <w:pitch w:val="variable"/>
  </w:font>
  <w:font w:name="Aptos Display">
    <w:charset w:val="a1"/>
    <w:family w:val="swiss"/>
    <w:pitch w:val="variable"/>
  </w:font>
  <w:font w:name="Calibri">
    <w:charset w:val="a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user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2user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3user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4user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5user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6user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pStyle w:val="7user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pStyle w:val="8user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pStyle w:val="9user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imes New Roman"/>
        <w:kern w:val="2"/>
        <w:sz w:val="24"/>
        <w:szCs w:val="24"/>
        <w:lang w:val="en-US" w:eastAsia="en-US" w:bidi="ar-SA"/>
      </w:rPr>
    </w:rPrDefault>
    <w:pPrDefault>
      <w:pPr>
        <w:widowControl/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160"/>
      <w:jc w:val="left"/>
      <w:textAlignment w:val="auto"/>
    </w:pPr>
    <w:rPr>
      <w:rFonts w:ascii="Aptos" w:hAnsi="Aptos" w:eastAsia="Apto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ar-SA"/>
    </w:rPr>
  </w:style>
  <w:style w:type="character" w:styleId="Style14">
    <w:name w:val="Προεπιλεγμένη γραμματοσειρά"/>
    <w:qFormat/>
    <w:rPr/>
  </w:style>
  <w:style w:type="character" w:styleId="1Char">
    <w:name w:val="Επικεφαλίδα 1 Char"/>
    <w:basedOn w:val="Style14"/>
    <w:qFormat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2Char">
    <w:name w:val="Επικεφαλίδα 2 Char"/>
    <w:basedOn w:val="Style14"/>
    <w:qFormat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3Char">
    <w:name w:val="Επικεφαλίδα 3 Char"/>
    <w:basedOn w:val="Style14"/>
    <w:qFormat/>
    <w:rPr>
      <w:rFonts w:eastAsia="Times New Roman" w:cs="Times New Roman"/>
      <w:color w:val="0F4761"/>
      <w:sz w:val="28"/>
      <w:szCs w:val="28"/>
    </w:rPr>
  </w:style>
  <w:style w:type="character" w:styleId="4Char">
    <w:name w:val="Επικεφαλίδα 4 Char"/>
    <w:basedOn w:val="Style14"/>
    <w:qFormat/>
    <w:rPr>
      <w:rFonts w:eastAsia="Times New Roman" w:cs="Times New Roman"/>
      <w:i/>
      <w:iCs/>
      <w:color w:val="0F4761"/>
    </w:rPr>
  </w:style>
  <w:style w:type="character" w:styleId="5Char">
    <w:name w:val="Επικεφαλίδα 5 Char"/>
    <w:basedOn w:val="Style14"/>
    <w:qFormat/>
    <w:rPr>
      <w:rFonts w:eastAsia="Times New Roman" w:cs="Times New Roman"/>
      <w:color w:val="0F4761"/>
    </w:rPr>
  </w:style>
  <w:style w:type="character" w:styleId="6Char">
    <w:name w:val="Επικεφαλίδα 6 Char"/>
    <w:basedOn w:val="Style14"/>
    <w:qFormat/>
    <w:rPr>
      <w:rFonts w:eastAsia="Times New Roman" w:cs="Times New Roman"/>
      <w:i/>
      <w:iCs/>
      <w:color w:val="595959"/>
    </w:rPr>
  </w:style>
  <w:style w:type="character" w:styleId="7Char">
    <w:name w:val="Επικεφαλίδα 7 Char"/>
    <w:basedOn w:val="Style14"/>
    <w:qFormat/>
    <w:rPr>
      <w:rFonts w:eastAsia="Times New Roman" w:cs="Times New Roman"/>
      <w:color w:val="595959"/>
    </w:rPr>
  </w:style>
  <w:style w:type="character" w:styleId="8Char">
    <w:name w:val="Επικεφαλίδα 8 Char"/>
    <w:basedOn w:val="Style14"/>
    <w:qFormat/>
    <w:rPr>
      <w:rFonts w:eastAsia="Times New Roman" w:cs="Times New Roman"/>
      <w:i/>
      <w:iCs/>
      <w:color w:val="272727"/>
    </w:rPr>
  </w:style>
  <w:style w:type="character" w:styleId="9Char">
    <w:name w:val="Επικεφαλίδα 9 Char"/>
    <w:basedOn w:val="Style14"/>
    <w:qFormat/>
    <w:rPr>
      <w:rFonts w:eastAsia="Times New Roman" w:cs="Times New Roman"/>
      <w:color w:val="272727"/>
    </w:rPr>
  </w:style>
  <w:style w:type="character" w:styleId="Char">
    <w:name w:val="Τίτλος Char"/>
    <w:basedOn w:val="Style14"/>
    <w:qFormat/>
    <w:rPr>
      <w:rFonts w:ascii="Aptos Display" w:hAnsi="Aptos Display" w:eastAsia="Times New Roman" w:cs="Times New Roman"/>
      <w:spacing w:val="-10"/>
      <w:kern w:val="2"/>
      <w:sz w:val="56"/>
      <w:szCs w:val="56"/>
    </w:rPr>
  </w:style>
  <w:style w:type="character" w:styleId="Char1">
    <w:name w:val="Υπότιτλος Char"/>
    <w:basedOn w:val="Style14"/>
    <w:qFormat/>
    <w:rPr>
      <w:rFonts w:eastAsia="Times New Roman" w:cs="Times New Roman"/>
      <w:color w:val="595959"/>
      <w:spacing w:val="15"/>
      <w:sz w:val="28"/>
      <w:szCs w:val="28"/>
    </w:rPr>
  </w:style>
  <w:style w:type="character" w:styleId="Char2">
    <w:name w:val="Απόσπασμα Char"/>
    <w:basedOn w:val="Style14"/>
    <w:qFormat/>
    <w:rPr>
      <w:i/>
      <w:iCs/>
      <w:color w:val="404040"/>
    </w:rPr>
  </w:style>
  <w:style w:type="character" w:styleId="user">
    <w:name w:val="Έντονη έμφαση (user)"/>
    <w:basedOn w:val="Style14"/>
    <w:qFormat/>
    <w:rPr>
      <w:i/>
      <w:iCs/>
      <w:color w:val="0F4761"/>
    </w:rPr>
  </w:style>
  <w:style w:type="character" w:styleId="Char3">
    <w:name w:val="Έντονο απόσπ. Char"/>
    <w:basedOn w:val="Style14"/>
    <w:qFormat/>
    <w:rPr>
      <w:i/>
      <w:iCs/>
      <w:color w:val="0F4761"/>
    </w:rPr>
  </w:style>
  <w:style w:type="character" w:styleId="Style15">
    <w:name w:val="Έντονη αναφορά"/>
    <w:basedOn w:val="Style14"/>
    <w:qFormat/>
    <w:rPr>
      <w:b/>
      <w:bCs/>
      <w:smallCaps/>
      <w:color w:val="0F4761"/>
      <w:spacing w:val="5"/>
    </w:rPr>
  </w:style>
  <w:style w:type="paragraph" w:styleId="1user">
    <w:name w:val="Επικεφαλίδα 1 (user)"/>
    <w:basedOn w:val="Style16"/>
    <w:next w:val="Style16"/>
    <w:qFormat/>
    <w:pPr>
      <w:keepNext w:val="true"/>
      <w:keepLines/>
      <w:numPr>
        <w:ilvl w:val="0"/>
        <w:numId w:val="1"/>
      </w:numPr>
      <w:suppressAutoHyphens w:val="true"/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2user">
    <w:name w:val="Επικεφαλίδα 2 (user)"/>
    <w:basedOn w:val="Style16"/>
    <w:next w:val="Style16"/>
    <w:qFormat/>
    <w:pPr>
      <w:keepNext w:val="true"/>
      <w:keepLines/>
      <w:numPr>
        <w:ilvl w:val="1"/>
        <w:numId w:val="1"/>
      </w:numPr>
      <w:suppressAutoHyphens w:val="true"/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3user">
    <w:name w:val="Επικεφαλίδα 3 (user)"/>
    <w:basedOn w:val="Style16"/>
    <w:next w:val="Style16"/>
    <w:qFormat/>
    <w:pPr>
      <w:keepNext w:val="true"/>
      <w:keepLines/>
      <w:numPr>
        <w:ilvl w:val="2"/>
        <w:numId w:val="1"/>
      </w:numPr>
      <w:suppressAutoHyphens w:val="true"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user">
    <w:name w:val="Επικεφαλίδα 4 (user)"/>
    <w:basedOn w:val="Style16"/>
    <w:next w:val="Style16"/>
    <w:qFormat/>
    <w:pPr>
      <w:keepNext w:val="true"/>
      <w:keepLines/>
      <w:numPr>
        <w:ilvl w:val="3"/>
        <w:numId w:val="1"/>
      </w:numPr>
      <w:suppressAutoHyphens w:val="true"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user">
    <w:name w:val="Επικεφαλίδα 5 (user)"/>
    <w:basedOn w:val="Style16"/>
    <w:next w:val="Style16"/>
    <w:qFormat/>
    <w:pPr>
      <w:keepNext w:val="true"/>
      <w:keepLines/>
      <w:numPr>
        <w:ilvl w:val="4"/>
        <w:numId w:val="1"/>
      </w:numPr>
      <w:suppressAutoHyphens w:val="true"/>
      <w:spacing w:before="80" w:after="40"/>
      <w:outlineLvl w:val="4"/>
    </w:pPr>
    <w:rPr>
      <w:rFonts w:eastAsia="Times New Roman"/>
      <w:color w:val="0F4761"/>
    </w:rPr>
  </w:style>
  <w:style w:type="paragraph" w:styleId="6user">
    <w:name w:val="Επικεφαλίδα 6 (user)"/>
    <w:basedOn w:val="Style16"/>
    <w:next w:val="Style16"/>
    <w:qFormat/>
    <w:pPr>
      <w:keepNext w:val="true"/>
      <w:keepLines/>
      <w:numPr>
        <w:ilvl w:val="5"/>
        <w:numId w:val="1"/>
      </w:numPr>
      <w:suppressAutoHyphens w:val="true"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user">
    <w:name w:val="Επικεφαλίδα 7 (user)"/>
    <w:basedOn w:val="Style16"/>
    <w:next w:val="Style16"/>
    <w:qFormat/>
    <w:pPr>
      <w:keepNext w:val="true"/>
      <w:keepLines/>
      <w:numPr>
        <w:ilvl w:val="6"/>
        <w:numId w:val="1"/>
      </w:numPr>
      <w:suppressAutoHyphens w:val="true"/>
      <w:spacing w:before="40" w:after="0"/>
      <w:outlineLvl w:val="6"/>
    </w:pPr>
    <w:rPr>
      <w:rFonts w:eastAsia="Times New Roman"/>
      <w:color w:val="595959"/>
    </w:rPr>
  </w:style>
  <w:style w:type="paragraph" w:styleId="8user">
    <w:name w:val="Επικεφαλίδα 8 (user)"/>
    <w:basedOn w:val="Style16"/>
    <w:next w:val="Style16"/>
    <w:qFormat/>
    <w:pPr>
      <w:keepNext w:val="true"/>
      <w:keepLines/>
      <w:numPr>
        <w:ilvl w:val="7"/>
        <w:numId w:val="1"/>
      </w:numPr>
      <w:suppressAutoHyphens w:val="true"/>
      <w:spacing w:before="0" w:after="0"/>
      <w:outlineLvl w:val="7"/>
    </w:pPr>
    <w:rPr>
      <w:rFonts w:eastAsia="Times New Roman"/>
      <w:i/>
      <w:iCs/>
      <w:color w:val="272727"/>
    </w:rPr>
  </w:style>
  <w:style w:type="paragraph" w:styleId="9user">
    <w:name w:val="Επικεφαλίδα 9 (user)"/>
    <w:basedOn w:val="Style16"/>
    <w:next w:val="Style16"/>
    <w:qFormat/>
    <w:pPr>
      <w:keepNext w:val="true"/>
      <w:keepLines/>
      <w:numPr>
        <w:ilvl w:val="8"/>
        <w:numId w:val="1"/>
      </w:numPr>
      <w:suppressAutoHyphens w:val="true"/>
      <w:spacing w:before="0" w:after="0"/>
      <w:outlineLvl w:val="8"/>
    </w:pPr>
    <w:rPr>
      <w:rFonts w:eastAsia="Times New Roman"/>
      <w:color w:val="272727"/>
    </w:rPr>
  </w:style>
  <w:style w:type="paragraph" w:styleId="Style16">
    <w:name w:val="Βασικό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160"/>
      <w:jc w:val="left"/>
      <w:textAlignment w:val="auto"/>
    </w:pPr>
    <w:rPr>
      <w:rFonts w:ascii="Aptos" w:hAnsi="Aptos" w:eastAsia="Apto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en-US" w:bidi="ar-SA"/>
    </w:rPr>
  </w:style>
  <w:style w:type="paragraph" w:styleId="user1">
    <w:name w:val="Τίτλος (user)"/>
    <w:basedOn w:val="Style16"/>
    <w:next w:val="Style16"/>
    <w:qFormat/>
    <w:pPr>
      <w:suppressAutoHyphens w:val="true"/>
      <w:spacing w:lineRule="auto" w:line="240" w:before="0" w:after="80"/>
      <w:contextualSpacing/>
    </w:pPr>
    <w:rPr>
      <w:rFonts w:ascii="Aptos Display" w:hAnsi="Aptos Display" w:eastAsia="Times New Roman"/>
      <w:spacing w:val="-10"/>
      <w:sz w:val="56"/>
      <w:szCs w:val="56"/>
    </w:rPr>
  </w:style>
  <w:style w:type="paragraph" w:styleId="user2">
    <w:name w:val="Υπότιτλος (user)"/>
    <w:basedOn w:val="Style16"/>
    <w:next w:val="Style16"/>
    <w:qFormat/>
    <w:pPr>
      <w:suppressAutoHyphens w:val="true"/>
    </w:pPr>
    <w:rPr>
      <w:rFonts w:eastAsia="Times New Roman"/>
      <w:color w:val="595959"/>
      <w:spacing w:val="15"/>
      <w:sz w:val="28"/>
      <w:szCs w:val="28"/>
    </w:rPr>
  </w:style>
  <w:style w:type="paragraph" w:styleId="Style17">
    <w:name w:val="Απόσπασμα"/>
    <w:basedOn w:val="Style16"/>
    <w:next w:val="Style16"/>
    <w:qFormat/>
    <w:pPr>
      <w:suppressAutoHyphens w:val="true"/>
      <w:spacing w:before="160" w:after="160"/>
      <w:jc w:val="center"/>
    </w:pPr>
    <w:rPr>
      <w:i/>
      <w:iCs/>
      <w:color w:val="404040"/>
    </w:rPr>
  </w:style>
  <w:style w:type="paragraph" w:styleId="Style18">
    <w:name w:val="Παράγραφος λίστας"/>
    <w:basedOn w:val="Style16"/>
    <w:qFormat/>
    <w:pPr>
      <w:tabs>
        <w:tab w:val="clear" w:pos="720"/>
      </w:tabs>
      <w:suppressAutoHyphens w:val="true"/>
      <w:spacing w:before="0" w:after="160"/>
      <w:ind w:left="720"/>
      <w:contextualSpacing/>
    </w:pPr>
    <w:rPr/>
  </w:style>
  <w:style w:type="paragraph" w:styleId="Style19">
    <w:name w:val="Έντονο απόσπ."/>
    <w:basedOn w:val="Style16"/>
    <w:next w:val="Style16"/>
    <w:qFormat/>
    <w:pPr>
      <w:pBdr>
        <w:top w:val="single" w:sz="4" w:space="10" w:color="0F4761"/>
        <w:bottom w:val="single" w:sz="4" w:space="10" w:color="0F4761"/>
      </w:pBdr>
      <w:tabs>
        <w:tab w:val="clear" w:pos="720"/>
      </w:tabs>
      <w:suppressAutoHyphens w:val="true"/>
      <w:spacing w:before="360" w:after="360"/>
      <w:ind w:left="864" w:right="864"/>
      <w:jc w:val="center"/>
    </w:pPr>
    <w:rPr>
      <w:i/>
      <w:iCs/>
      <w:color w:val="0F4761"/>
    </w:rPr>
  </w:style>
  <w:style w:type="paragraph" w:styleId="Style20">
    <w:name w:val="Περιεχόμενα πίνακα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157</TotalTime>
  <Application>LibreOffice/25.8.2.2$Windows_X86_64 LibreOffice_project/d401f2107ccab8f924a8e2df40f573aab7605b6f</Application>
  <AppVersion>15.0000</AppVersion>
  <Pages>1</Pages>
  <Words>697</Words>
  <Characters>3978</Characters>
  <CharactersWithSpaces>4666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2025-09-29T06:00:00Z</dcterms:created>
  <dc:creator>Λαμπροπούλου Ανδριάνα</dc:creator>
  <dc:description/>
  <dc:language>el-GR</dc:language>
  <cp:lastModifiedBy>Λαμπροπούλου Ανδριάνα</cp:lastModifiedBy>
  <dcterms:modified xsi:type="dcterms:W3CDTF">2025-09-29T09:32:00Z</dcterms:modified>
  <cp:revision>2</cp:revision>
  <dc:subject/>
  <dc:title/>
</cp:coreProperties>
</file>